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DFC77">
      <w:pPr>
        <w:keepNext w:val="0"/>
        <w:keepLines w:val="0"/>
        <w:widowControl/>
        <w:suppressLineNumbers w:val="0"/>
        <w:spacing w:before="380" w:after="140" w:line="288" w:lineRule="auto"/>
        <w:ind w:left="0"/>
        <w:jc w:val="center"/>
        <w:outlineLvl w:val="0"/>
        <w:rPr>
          <w:rFonts w:hint="default" w:ascii="Arial" w:hAnsi="Arial" w:eastAsia="等线" w:cs="Arial"/>
          <w:b/>
          <w:bCs/>
          <w:kern w:val="0"/>
          <w:sz w:val="36"/>
          <w:szCs w:val="36"/>
          <w:lang/>
        </w:rPr>
      </w:pPr>
      <w:bookmarkStart w:id="0" w:name="_GoBack"/>
      <w:r>
        <w:rPr>
          <w:rFonts w:hint="eastAsia" w:ascii="等线" w:hAnsi="等线" w:eastAsia="等线" w:cs="等线"/>
          <w:b/>
          <w:bCs/>
          <w:kern w:val="0"/>
          <w:sz w:val="36"/>
          <w:szCs w:val="36"/>
          <w:lang/>
        </w:rPr>
        <w:t>宏约深美</w:t>
      </w:r>
      <w:r>
        <w:rPr>
          <w:rFonts w:hint="eastAsia" w:ascii="Arial" w:hAnsi="Arial" w:eastAsia="等线" w:cs="Arial"/>
          <w:b/>
          <w:bCs/>
          <w:kern w:val="0"/>
          <w:sz w:val="36"/>
          <w:szCs w:val="36"/>
          <w:lang/>
        </w:rPr>
        <w:t xml:space="preserve"> </w:t>
      </w:r>
      <w:r>
        <w:rPr>
          <w:rFonts w:hint="eastAsia" w:ascii="等线" w:hAnsi="等线" w:eastAsia="等线" w:cs="等线"/>
          <w:b/>
          <w:bCs/>
          <w:kern w:val="0"/>
          <w:sz w:val="36"/>
          <w:szCs w:val="36"/>
          <w:lang/>
        </w:rPr>
        <w:t>童创时空</w:t>
      </w:r>
    </w:p>
    <w:p w14:paraId="3ADEEF39">
      <w:pPr>
        <w:keepNext w:val="0"/>
        <w:keepLines w:val="0"/>
        <w:widowControl/>
        <w:suppressLineNumbers w:val="0"/>
        <w:spacing w:before="120" w:beforeAutospacing="0" w:after="120" w:afterAutospacing="0" w:line="288" w:lineRule="auto"/>
        <w:ind w:left="0" w:right="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——青童美学馆：幼儿审美体验新生态的建构路径</w:t>
      </w:r>
    </w:p>
    <w:bookmarkEnd w:id="0"/>
    <w:p w14:paraId="34047C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各位亲爱的幼教同行们：</w:t>
      </w:r>
    </w:p>
    <w:p w14:paraId="19F601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大家上午好！非常开心能和大家相聚在这里，共同探讨我们最熟悉、也最用心的幼儿美育工作。今天我想和大家分享的，不是一份冰冷的方案，也不是一串生硬的成果，而是我们幼儿园二十多年来，在美育路上一步一个脚印的真实探索——《宏约深美 童创时空——青童美学馆：幼儿审美体验新生态的建构路径》。</w:t>
      </w:r>
    </w:p>
    <w:p w14:paraId="6CE02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作为一名每天和孩子朝夕相处的一线教师，我和大家一样，见过孩子拿起画笔时眼里的光，也遇过美育教学里的种种困惑：美工区总是挤挤挨挨，孩子的作品千篇一律，我们教得辛苦，孩子却学得被动。带着这些真实的问题，我园以刘海粟先生“宏约深美”艺术思想为根基，秉承“美育百粟 趣漫童年”的办园理念，以“漫·享教育”为文化主题，深耕幼儿美育二十余载。从20年前单一的艺术单科课程，到注重融合的艺术整合活动课程，再到如今以儿童为中心的畅享艺术融合课程，我们始终在“传承中创新，在整合中深耕，在畅享中成长”。</w:t>
      </w:r>
    </w:p>
    <w:p w14:paraId="033875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2022年，我园成功立项常州市前瞻性教学改革实验项目，依托这个契机，我们系统重构、全新打造了“青童美学馆”这一幼儿美育新范式。接下来，我将以一线教师的视角，从园所空间重构、教师专业赋能、幼儿深度发展三个最贴近教学实际的层面，和大家聊聊我们的做法、思考与收获，也希望能和各位同行碰撞出更多美育的火花。</w:t>
      </w:r>
    </w:p>
    <w:p w14:paraId="2E3480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一、立足园所面：重构思考，打造孩子真正爱逛、爱玩、爱创的审美新时空</w:t>
      </w:r>
    </w:p>
    <w:p w14:paraId="245F17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（一）项目缘起：直面一线痛点，破解我们身边的美育困境</w:t>
      </w:r>
    </w:p>
    <w:p w14:paraId="76C967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做幼教多年，我相信在座的每一位老师，都和我有过同样的困惑。当前的学前美育，看似热闹，却藏着三个我们每天都在面对的现实困境。</w:t>
      </w:r>
    </w:p>
    <w:p w14:paraId="1B5E67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第一个是空间困境：</w:t>
      </w:r>
      <w:r>
        <w:rPr>
          <w:rFonts w:hint="eastAsia" w:ascii="宋体" w:hAnsi="宋体" w:eastAsia="宋体" w:cs="宋体"/>
          <w:sz w:val="21"/>
          <w:szCs w:val="21"/>
        </w:rPr>
        <w:t>美，被牢牢困在“美工区”和“作品墙”里。我们总说要对孩子进行美育熏陶，可一提到美育，就是在固定的美工区画画、做手工，作品完成了就贴在墙上，孩子看完就忘，空间封闭、功能单一，美没有走进孩子的一日生活，更没有融入幼儿园的每一个角落。孩子没有随时随地感知美、接触美的机会，美育就成了“定时定点”的任务，而非自然的浸润。</w:t>
      </w:r>
    </w:p>
    <w:p w14:paraId="343B7B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第二个是课程困境：</w:t>
      </w:r>
      <w:r>
        <w:rPr>
          <w:rFonts w:hint="eastAsia" w:ascii="宋体" w:hAnsi="宋体" w:eastAsia="宋体" w:cs="宋体"/>
          <w:sz w:val="21"/>
          <w:szCs w:val="21"/>
        </w:rPr>
        <w:t>重技能、轻体验，重结果、轻情感。我们常常不自觉地陷入一个误区：教孩子画画，先教怎么画圆、怎么涂色，让孩子跟着范画临摹，最后交上来的作品整齐划一，看起来“很漂亮”，可仔细一看，没有孩子的个性，没有孩子的想法，更没有孩子的情感。我们教了技法，却丢了孩子最珍贵的感受；追求了作品的完美，却忽略了美育最核心的情感生发与审美启蒙。</w:t>
      </w:r>
    </w:p>
    <w:p w14:paraId="0EA5B4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第三个是资源困境：</w:t>
      </w:r>
      <w:r>
        <w:rPr>
          <w:rFonts w:hint="eastAsia" w:ascii="宋体" w:hAnsi="宋体" w:eastAsia="宋体" w:cs="宋体"/>
          <w:sz w:val="21"/>
          <w:szCs w:val="21"/>
        </w:rPr>
        <w:t>园内外资源割裂，数字化、生活化、本土化资源用不起来。我们身边有丰富的自然材料、深厚的本土文化、便捷的数字工具，可在美育中，这些资源常常被闲置。园内的一墙一廊没有发挥美育价值，园外的家乡美景、文化古迹没有融入课程，数字化手段更是停留在简单展示，没有真正服务于孩子的审美体验，资源与美育脱节，让美育失去了最鲜活的土壤。</w:t>
      </w:r>
    </w:p>
    <w:p w14:paraId="358C25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这三个困境，不是理论上的问题，而是我们一线教师每天都在经历的教学痛点。为了打破这些僵局，让美育真正回归儿童、回归生活，我园确立了“儿童立场、审美体验、空间共生、课程贯通”四大核心原则，打造“青童美学馆”。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我们想做的，不是建一个仅供参观的静态场馆，而是打造一个孩子可进入、可感知、可参与、可创造的审美成长新时空，让美从“墙上”走到孩子身边，从“课堂”融入孩子生活。</w:t>
      </w:r>
    </w:p>
    <w:p w14:paraId="319D34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（二）核心理念：读懂青童美学馆，这不是场馆，是孩子的审美生活场</w:t>
      </w:r>
    </w:p>
    <w:p w14:paraId="7BAF3D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可能有老师会问：“美学馆？不就是装修漂亮的活动室吗？”在这里，我想和大家明确：青童美学馆，从来不是一个静态的场馆，而是以美为线索、以境为载体、以生活为内容、以游戏为路径的全域美育场。</w:t>
      </w:r>
    </w:p>
    <w:p w14:paraId="64381F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“青童”二字，藏着我们最朴素的教育初心。“青”，是朝气蓬勃、充满活力，代表着成长与希望；“童”，是儿童，是我们教育的核心。青童，不是单纯的孩子，而是老师与孩子共同组成的成长共同体。而美学馆，就是这个共同体发现美、挖掘美、创造美的专属空间，是让孩子在艺术中提升审美，让老师在陪伴中实现成长的地方。</w:t>
      </w:r>
    </w:p>
    <w:p w14:paraId="7D8AF8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基于这样的内涵，我们确立了三个清晰的建设目标，每一个都贴近教学、贴近孩子：</w:t>
      </w:r>
    </w:p>
    <w:p w14:paraId="424E13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第一，重构空间，让美随处可见、随时可感。</w:t>
      </w:r>
      <w:r>
        <w:rPr>
          <w:rFonts w:hint="eastAsia" w:ascii="宋体" w:hAnsi="宋体" w:eastAsia="宋体" w:cs="宋体"/>
          <w:sz w:val="21"/>
          <w:szCs w:val="21"/>
        </w:rPr>
        <w:t>打破传统封闭的活动室、美工区界限，让幼儿园的每一个角落、每一处空间都充满美感，让孩子一入园就被美包围，随时随地感知美、亲近美。</w:t>
      </w:r>
    </w:p>
    <w:p w14:paraId="2CBCE4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第二，建构课程，让美育生活化、游戏化、整合化。</w:t>
      </w:r>
      <w:r>
        <w:rPr>
          <w:rFonts w:hint="eastAsia" w:ascii="宋体" w:hAnsi="宋体" w:eastAsia="宋体" w:cs="宋体"/>
          <w:sz w:val="21"/>
          <w:szCs w:val="21"/>
        </w:rPr>
        <w:t>摒弃枯燥的技能训练，把美育藏在游戏里、融在生活中，结合数字化资源、本土资源，让孩子在玩中学、在体验中悟，让美育不再是“上课”，而是孩子的日常。</w:t>
      </w:r>
    </w:p>
    <w:p w14:paraId="08C833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第三，优化评价，让儿童审美成长看得见、可追踪、能发展。</w:t>
      </w:r>
      <w:r>
        <w:rPr>
          <w:rFonts w:hint="eastAsia" w:ascii="宋体" w:hAnsi="宋体" w:eastAsia="宋体" w:cs="宋体"/>
          <w:sz w:val="21"/>
          <w:szCs w:val="21"/>
        </w:rPr>
        <w:t>不只用“像不像”评判孩子，而是用多元方式记录孩子的审美成长，让每一个孩子的独特表达、每一点微小进步都被看见、被肯定，让美育真正助力孩子的全面发展。</w:t>
      </w:r>
    </w:p>
    <w:p w14:paraId="1AC73A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（三）实践架构：空间—课程—评价三位一体，打造可落地的美育范式</w:t>
      </w:r>
    </w:p>
    <w:p w14:paraId="476720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有了理念和目标，我们没有停留在空想，而是从一线教学实际出发，构建了空间—课程—评价三位一体的实践体系，每一个环节都可操作、可复制、可推广。</w:t>
      </w:r>
    </w:p>
    <w:p w14:paraId="4AE71C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1.空间诗学：五大美学场景，构建全域沉浸式审美场</w:t>
      </w:r>
    </w:p>
    <w:p w14:paraId="6CD013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们摒弃了传统的功能室划分，结合孩子的兴趣特点，打造了番茄调色盘、哆啦A梦时光机、彩虹糖集市、咔嚓咔嚓照相馆、云朵十二美学库五大美学场景，形成“感知美—发现美—体验美—创造美”的完整闭环，让孩子在场景中沉浸式感受美、创造美。</w:t>
      </w:r>
    </w:p>
    <w:p w14:paraId="2B1265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第一个场景：番茄调色盘——打开五感，感知美</w:t>
      </w:r>
    </w:p>
    <w:p w14:paraId="171B1D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为什么叫“番茄调色盘”？番茄有鲜艳的色彩、饱满的形态，表里如一，就像2-6岁的孩子，对色彩的感知最敏锐、最纯粹，是美学启蒙的黄金时期。我们没有把它做成美术教室的调色盘，而是打造了孩子的“生活美感调色盘”。</w:t>
      </w:r>
    </w:p>
    <w:p w14:paraId="68C148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这个空间里，我们设计了三原色抽屉、四叶草画桌、五指山游戏墙等充满童趣的物型场景，用纸张、布料、木板、金属、废旧材料等多元材质，搭配丰富的色彩，刺激孩子的视觉、触觉、嗅觉等多种感官。我们不教孩子怎么调色，而是让孩子自由触摸、自由感受，在色彩与材质的碰撞中，获得最原始、最独特的审美体验。在这里，孩子感知的不只是艺术美，还有自然美、生活美，小小的番茄调色盘，为孩子的美学启蒙打下最坚实的基础。</w:t>
      </w:r>
    </w:p>
    <w:p w14:paraId="652707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第二个场景：哆啦A梦时光机——主题浸润，发现美</w:t>
      </w:r>
    </w:p>
    <w:p w14:paraId="1C1BD2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哆啦A梦是孩子最爱的动画形象，时光机能带孩子开启奇妙旅程，我们就把幼儿园的长廊，变成了孩子的“美的时光机”。</w:t>
      </w:r>
    </w:p>
    <w:p w14:paraId="095714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们以“四季”为线索，以“衣食住行”为主题，把长廊的顶部、地面、墙面全部利用起来，将宏观的美转化为孩子看得见、摸得着的生活美。在这里，孩子能发现服饰的色彩美、食物的造型美、建筑的结构美、品行的心灵美。老师和孩子一起观察四季变化，讲解自然现象，探索生活中的美学细节，让孩子在番茄调色盘感知美的基础上，学会主动发现美、理解美，爱上身边的美。这条长廊，不再是简单的过道，而是连接各个空间、延伸美育体验的“美的纽带”。</w:t>
      </w:r>
    </w:p>
    <w:p w14:paraId="1D4AA1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第三个场景：彩虹糖集市——关系联结，体验美</w:t>
      </w:r>
    </w:p>
    <w:p w14:paraId="14CD8E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彩虹糖七彩斑斓、甜蜜美好，我们用“彩虹糖集市”，让孩子在关系中体验美。</w:t>
      </w:r>
    </w:p>
    <w:p w14:paraId="10F0E7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这个场景是幼儿园专用室与墙廊的联通空间，我们引导孩子建立“我与自我、我与自然、我与伙伴、我与幼儿园、我与社会”的美好联结。孩子在一面墙前驻足感知美，在一条廊上漫步发现美，在集市中与同伴合作、交流、分享，把自己的审美感知、发现与体验融合在一起，创造属于自己的“彩虹糖”。在这里，美育不是单向的灌输，而是师生、生生之间的情感传递与美感共享，让孩子在互动中获得丰富、深刻的审美体验。</w:t>
      </w:r>
    </w:p>
    <w:p w14:paraId="022DCE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第四个场景：咔嚓咔嚓照相馆——分享表达，创造美</w:t>
      </w:r>
    </w:p>
    <w:p w14:paraId="42B775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孩子的想象力天马行空，对美的理解独一无二，我们打造“咔嚓咔嚓照相馆”，就是给孩子一个自由创造、大胆表达的舞台。</w:t>
      </w:r>
    </w:p>
    <w:p w14:paraId="0F0BE3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这个空间包含美创空间、博物展馆、我型我秀T台，从封闭到开放，从单一到多元。我们提供本土材料、低结构材料，结合数字化手段，用AI捕捉孩子的每一个创作瞬间、每一个精彩表现。孩子可以自由绘画、手工创作、走秀表演，用自己喜欢的方式表达对美的理解。没有标准答案，没有固定模式，每一个作品、每一次表演，都是孩子独一无二的创造，让孩子从“感受美”升级为“创造美”。</w:t>
      </w:r>
    </w:p>
    <w:p w14:paraId="3D83D9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第五个场景：云朵十二美学库——数字赋能，储存美</w:t>
      </w:r>
    </w:p>
    <w:p w14:paraId="08F2FD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在数字化时代，我们把数字技术与本土文化结合，打造了“云朵十二美学库”，让美育突破空间限制。</w:t>
      </w:r>
    </w:p>
    <w:p w14:paraId="530CAE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园内，我们依托云平台，将孩子的作品、创作过程、美育资源分类整理，形成色趣、彩绘、木型、泥塑等十二大主题云端美学库，变成空中美术馆、儿童展览馆，让孩子的美被永久保存、随时分享。</w:t>
      </w:r>
    </w:p>
    <w:p w14:paraId="50E422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园外，我们深挖常州本土文化资源，建立四大资源库：一是淹城遗址、红梅公园等公园遗址资源库；二是瞿秋白、华罗庚等名人故居资源库；三是恐龙园、嬉戏谷等童趣游乐场资源库；四是湖塘老街、菜场、广场等生活资源库。我们把这些本土美学资源融入课程，让孩子在感受家乡美的同时，厚植文化自信。</w:t>
      </w:r>
    </w:p>
    <w:p w14:paraId="0D6F71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这五大场景，环环相扣、层层递进，从感知到发现，从体验到创造，再到数字化储存，构建了全域、全程、全方位的美育场，让孩子在空间中自然浸润、潜移默化地提升审美素养。</w:t>
      </w:r>
    </w:p>
    <w:p w14:paraId="5B8F48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2.生活美学：三阶课程体系，让美育落地生根、贴近儿童</w:t>
      </w:r>
    </w:p>
    <w:p w14:paraId="50B5B1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空间有了，课程是核心。我们坚持“不教技法，只唤醒体验；不做临摹，只鼓励创造”的课程理念，打造了“五色土—六弦琴—七巧板”三阶递进课程体系，让美育真正走进孩子的一日生活。</w:t>
      </w:r>
    </w:p>
    <w:p w14:paraId="7BEFF5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第一阶：五色土——五感启蒙，打开孩子的审美视窗</w:t>
      </w:r>
    </w:p>
    <w:p w14:paraId="288BB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“五色土”对应感知层，我们坚信，五感是孩子感知世界的天线，美育首先要打开孩子的视觉、听觉、触觉、味觉、嗅觉。</w:t>
      </w:r>
    </w:p>
    <w:p w14:paraId="5E66CE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们设计了《我爱甜甜圈》《小小收藏家》等生活化课程，给孩子提供丰富的材料和体验机会，让孩子用眼睛看色彩、用耳朵听声音、用小手摸材质、用鼻子闻气味、用嘴巴尝味道。在课程中，我们把游戏与美育结合，把环境与主题融合，不教绘画技巧，只让孩子自由感受，激发孩子对艺术的兴趣，让孩子在五感体验中，积累最原始的审美经验。</w:t>
      </w:r>
    </w:p>
    <w:p w14:paraId="02B415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第二阶：六弦琴——情感共鸣，实现多领域深度融合</w:t>
      </w:r>
    </w:p>
    <w:p w14:paraId="3D50B1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“六弦琴”对应体验层，我们从孩子的已有经验出发，拨动孩子的心弦，让美育与音乐、语言、生活深度融合。</w:t>
      </w:r>
    </w:p>
    <w:p w14:paraId="76BA30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比如课程《下雨的街道》，我们不教孩子画雨滴，而是播放雨声音乐，让孩子感受音乐的节奏，想象雨水的线条是柔美、活泼还是急促，再用线条表达自己的感受。《大自然的生活》中，我们引导孩子观察直线、曲线、褶皱线，结合自己的想象创意添画。在这个过程中，孩子不只是在“做艺术”，更是在感受美、表达情感，建构属于自己的审美经验。</w:t>
      </w:r>
    </w:p>
    <w:p w14:paraId="3B64A7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第三阶：七巧板——创意表达，支持孩子个性创美</w:t>
      </w:r>
    </w:p>
    <w:p w14:paraId="1151B2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“七巧板”对应创造层，经过前两阶的积累，孩子有了丰富的感知与体验，我们就引导孩子自由创造、个性表达。</w:t>
      </w:r>
    </w:p>
    <w:p w14:paraId="7D3FE4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课程《想象的世界》中，我们完全放手，让孩子自己确定主题、设计方案、创作作品，线条怎么组合、色彩怎么选择、画面怎么布局，全由孩子自己决定。每一幅作品都没有“好坏之分”，只有“独特之别”，折射出孩子对世界的认知、对美的理解。我们让孩子在创作中实现自我表达，让美育从“体验”升级为“创造”，让孩子的想象力与创造力无限释放。</w:t>
      </w:r>
    </w:p>
    <w:p w14:paraId="4A9DBC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这三阶课程，由浅入深、层层递进，始终以孩子为中心，把美育藏在生活里、融在游戏中，让孩子在轻松愉悦的氛围中，自然提升审美素养。</w:t>
      </w:r>
    </w:p>
    <w:p w14:paraId="5236F8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（四）园所价值：打造美育品牌，形成区域辐射影响力</w:t>
      </w:r>
    </w:p>
    <w:p w14:paraId="1E33A1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经过几年的实践，青童美学馆的美育模式，在我园落地生根，也形成了一定的区域影响力。我们成功承办市级艺术成果展、“一念东坡 千眼龙城”博物馆专题画展，让孩子的作品走出幼儿园，走进更大的舞台；我们出版《空中美术馆》美术教材，为同行提供教学参考；我们通过送教下乡、开放观摩、专题讲座等方式，把青童美学馆的经验分享给更多幼儿园，打造了可复制、可推广的武进美育样本。</w:t>
      </w:r>
    </w:p>
    <w:p w14:paraId="17EB58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二、立足教师面：专业赋能，让一线老师从“教美术”变成“育审美”</w:t>
      </w:r>
    </w:p>
    <w:p w14:paraId="1D6995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作为一线教师，我深深知道，美育的核心在老师。没有老师的成长，就没有孩子的发展。在青童美学馆的实践中，我们最关注的，不是打造多么漂亮的空间，而是让每一位老师实现专业成长，从“美术老师”变成“美育导师”。</w:t>
      </w:r>
    </w:p>
    <w:p w14:paraId="15F74B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（一）教师角色重塑：完成三重转型，回归美育本真</w:t>
      </w:r>
    </w:p>
    <w:p w14:paraId="109BA1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过去，我们做美育，常常把自己定位成“技能传授者”，教孩子画画、做手工；而在青童美学馆，我们引导老师完成三大角色转型，这也是我们每一位一线老师的真实蜕变。</w:t>
      </w:r>
    </w:p>
    <w:p w14:paraId="6EB77D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第一，从技能传授者，转变为环境与体验的共建者。</w:t>
      </w:r>
      <w:r>
        <w:rPr>
          <w:rFonts w:hint="eastAsia" w:ascii="宋体" w:hAnsi="宋体" w:eastAsia="宋体" w:cs="宋体"/>
          <w:sz w:val="21"/>
          <w:szCs w:val="21"/>
        </w:rPr>
        <w:t>我们不再只关注“教什么”，而是和孩子一起打造美育空间，一起设计体验活动，让环境服务孩子，让体验滋养孩子。</w:t>
      </w:r>
    </w:p>
    <w:p w14:paraId="22B0C1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第二，从课程执行者，转变为课程创生者与研究者。</w:t>
      </w:r>
      <w:r>
        <w:rPr>
          <w:rFonts w:hint="eastAsia" w:ascii="宋体" w:hAnsi="宋体" w:eastAsia="宋体" w:cs="宋体"/>
          <w:sz w:val="21"/>
          <w:szCs w:val="21"/>
        </w:rPr>
        <w:t>我们不再照搬现成教案，而是结合孩子的兴趣、本土的资源，自主开发生活化、游戏化的美育课程，在教学中研究，在研究中成长。</w:t>
      </w:r>
    </w:p>
    <w:p w14:paraId="6E7FDF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第三，从作品评判者，转变为儿童审美表达的欣赏者与支持者。</w:t>
      </w:r>
      <w:r>
        <w:rPr>
          <w:rFonts w:hint="eastAsia" w:ascii="宋体" w:hAnsi="宋体" w:eastAsia="宋体" w:cs="宋体"/>
          <w:sz w:val="21"/>
          <w:szCs w:val="21"/>
        </w:rPr>
        <w:t>我们不再用“像不像”评判孩子的作品，而是用心倾听孩子的创作想法，肯定孩子的独特表达，做孩子审美成长的陪伴者、鼓励者。</w:t>
      </w:r>
    </w:p>
    <w:p w14:paraId="1F7CA7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我们始终坚信：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教师先有审美，儿童才有美境；教师先会研究，课程才有深度。老师的审美素养、专业能力，直接决定了美育的质量。</w:t>
      </w:r>
    </w:p>
    <w:p w14:paraId="2AD1D7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（二）专业赋能路径：研—学—做—评一体化，助力老师真实成长</w:t>
      </w:r>
    </w:p>
    <w:p w14:paraId="0CDE87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为了让老师实现角色转型，我们没有搞空洞的培训，而是立足一线教学，构建了研—学—做—评一体化的赋能路径，让老师在实践中成长、在反思中提升。</w:t>
      </w:r>
    </w:p>
    <w:p w14:paraId="340C3E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第一，专家引领，拔高理论高度。</w:t>
      </w:r>
      <w:r>
        <w:rPr>
          <w:rFonts w:hint="eastAsia" w:ascii="宋体" w:hAnsi="宋体" w:eastAsia="宋体" w:cs="宋体"/>
          <w:sz w:val="21"/>
          <w:szCs w:val="21"/>
        </w:rPr>
        <w:t>我们以诗词为媒、以水墨为介，成立“语艺互融诗画项目小组”，邀请美育专家定期开展教学观摩、专题研讨，让老师接触最前沿的美育理念，夯实理论基础，用专业理论指导教学实践。</w:t>
      </w:r>
    </w:p>
    <w:p w14:paraId="3A6EAF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第二，项目驱动，聚焦真问题研究。</w:t>
      </w:r>
      <w:r>
        <w:rPr>
          <w:rFonts w:hint="eastAsia" w:ascii="宋体" w:hAnsi="宋体" w:eastAsia="宋体" w:cs="宋体"/>
          <w:sz w:val="21"/>
          <w:szCs w:val="21"/>
        </w:rPr>
        <w:t>我们围绕一线老师最关心的三个核心问题开展教研：如何让空间真正服务儿童审美体验？如何设计无范画、重体验的美育活动？如何对混龄幼儿进行分层指导、个性化支持？</w:t>
      </w:r>
    </w:p>
    <w:p w14:paraId="21DB4E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们建立了“问题即课题、活动即研究、反思即成长”的教研机制，让老师把教学中的困惑变成研究的课题，把日常的教学活动变成研究过程，把课后的反思变成成长的阶梯。没有形式主义，没有虚假研究，全是我们一线老师的真实思考、真实实践。</w:t>
      </w:r>
    </w:p>
    <w:p w14:paraId="6F8155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（三）教师成长内核：四大能力同步提升，做专业的美育践行者</w:t>
      </w:r>
    </w:p>
    <w:p w14:paraId="5F10BF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经过系统赋能，我们每一位老师都实现了四大核心能力的同步提升，这也是一线美育老师必备的专业素养。</w:t>
      </w:r>
    </w:p>
    <w:p w14:paraId="6105C5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一是环境创设能力</w:t>
      </w:r>
      <w:r>
        <w:rPr>
          <w:rFonts w:hint="eastAsia" w:ascii="宋体" w:hAnsi="宋体" w:eastAsia="宋体" w:cs="宋体"/>
          <w:sz w:val="21"/>
          <w:szCs w:val="21"/>
        </w:rPr>
        <w:t>：能站在儿童视角，设计沉浸式、游戏化的美育场景，让空间会说话、能育人。</w:t>
      </w:r>
    </w:p>
    <w:p w14:paraId="090117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二是课程设计能力：</w:t>
      </w:r>
      <w:r>
        <w:rPr>
          <w:rFonts w:hint="eastAsia" w:ascii="宋体" w:hAnsi="宋体" w:eastAsia="宋体" w:cs="宋体"/>
          <w:sz w:val="21"/>
          <w:szCs w:val="21"/>
        </w:rPr>
        <w:t>能独立开发生活化、整合化、游戏化的美育活动，摆脱对范画、教材的依赖，让课程贴近孩子、贴近生活。</w:t>
      </w:r>
    </w:p>
    <w:p w14:paraId="0AD910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三是观察评价能力：</w:t>
      </w:r>
      <w:r>
        <w:rPr>
          <w:rFonts w:hint="eastAsia" w:ascii="宋体" w:hAnsi="宋体" w:eastAsia="宋体" w:cs="宋体"/>
          <w:sz w:val="21"/>
          <w:szCs w:val="21"/>
        </w:rPr>
        <w:t>能用心观察孩子的言行、作品，读懂孩子的审美表达，用多元方式记录、评价孩子的成长，不唯结果、只重过程。</w:t>
      </w:r>
    </w:p>
    <w:p w14:paraId="68A59B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四是资源整合能力：</w:t>
      </w:r>
      <w:r>
        <w:rPr>
          <w:rFonts w:hint="eastAsia" w:ascii="宋体" w:hAnsi="宋体" w:eastAsia="宋体" w:cs="宋体"/>
          <w:sz w:val="21"/>
          <w:szCs w:val="21"/>
        </w:rPr>
        <w:t>能灵活运用本土资源、数字化资源、低结构材料，让美育有素材、有特色、有温度。</w:t>
      </w:r>
    </w:p>
    <w:p w14:paraId="29BBE8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如今，我们的老师不再是“教书匠”，而是懂审美、会研究、爱孩子的美育同行者，每一位老师都在美育实践中，找到了属于自己的专业成长路径。</w:t>
      </w:r>
    </w:p>
    <w:p w14:paraId="433C6C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三、立足幼儿面：回归本真，让审美体验走向深度学习</w:t>
      </w:r>
    </w:p>
    <w:p w14:paraId="7ACB49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做教育，最终的落脚点永远是孩子。青童美学馆打造的一切，空间、课程、资源，最终都是为了让孩子获得真实的成长。作为一线老师，我们最开心的，就是看到孩子在美育中发生的点滴改变。</w:t>
      </w:r>
    </w:p>
    <w:p w14:paraId="3F2461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（一）儿童学习方式变革：从“被动看”到“主动创”，孩子成为美育的主人</w:t>
      </w:r>
    </w:p>
    <w:p w14:paraId="6EAB6E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青童美学馆，给孩子带来了最直观的三大改变，这也是我们一线老师最有感触的地方。</w:t>
      </w:r>
    </w:p>
    <w:p w14:paraId="7ACCD3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第一，从旁观到在场。过去，孩子是美育的“旁观者”，老师教、孩子听；现在，孩子是美学馆的主人，是创作者、展示者、分享者，每一个孩子都能主动参与、自主体验。</w:t>
      </w:r>
    </w:p>
    <w:p w14:paraId="52726C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第二，从单一到多元。过去，美育就是画画、手工，只有视觉体验；现在，孩子看、听、触、闻、尝，多感官联动，全方位感受美，体验更丰富、更深刻。</w:t>
      </w:r>
    </w:p>
    <w:p w14:paraId="17811D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第三，从模仿到原创。过去，孩子跟着范画临摹，作品千篇一律；现在，没有标准答案，没有固定模式，孩子大胆想象、自由创作，每一个作品都是独一无二的原创。</w:t>
      </w:r>
    </w:p>
    <w:p w14:paraId="4551F1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我们始终坚守一个教育初心：儿童的感受比技法重要，过程比结果重要，想象比像不像重要。美育不是培养艺术家，而是让孩子拥有感知美、表达美、创造美的能力，拥有感受幸福的能力。</w:t>
      </w:r>
    </w:p>
    <w:p w14:paraId="2BF8B3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（二）幼儿发展指向：审美素养与核心素养共生共长</w:t>
      </w:r>
    </w:p>
    <w:p w14:paraId="27F29A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在青童美学馆的浸润下，孩子的审美素养得到全面提升，同时带动核心素养同步发展。</w:t>
      </w:r>
    </w:p>
    <w:p w14:paraId="46DC56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审美素养上，孩子拥有了四种核心能力：一是审美感知力，能主动发现自然、生活、艺术中的美；二是审美体验力，能在情境、游戏、结伴中获得情感共鸣，感受美的力量；三是审美表现力，能用绘画、手工、表演、建构等多元方式，大胆表达自己的审美感受；四是审美创造力，能大胆想象、自主创作，展现个性与创意。</w:t>
      </w:r>
    </w:p>
    <w:p w14:paraId="715D29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同时，孩子的合作能力、表达能力、探究能力、自信心也得到全面发展。孩子在结伴创作中学会合作，在分享表达中提升语言能力，在探索美中培养探究精神，在被肯定中建立自信，真正实现了全面发展、健康成长。</w:t>
      </w:r>
    </w:p>
    <w:p w14:paraId="37917B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（三）实践样态：三大体验模式，让美育活起来、动起来</w:t>
      </w:r>
    </w:p>
    <w:p w14:paraId="45731C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为了让孩子的审美体验更深入，我们设计了情境式、主题式、结伴式三大体验模式，让美育不再枯燥，而是充满乐趣。</w:t>
      </w:r>
    </w:p>
    <w:p w14:paraId="4E957A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情境式体验，就像“森林寻宝”，把五大美学场景串联起来，孩子在情境游戏中玩美、探美，沉浸式感受美育的乐趣；主题式体验，围绕民族文化、季节自然、城市文化等主题，开展深度探究，让孩子在主题中深化审美认知；结伴式体验，支持孩子混龄、混班自主结伴，自主选择活动内容、自主探究、自主展示，充分尊重孩子的自主性。</w:t>
      </w:r>
    </w:p>
    <w:p w14:paraId="135661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这三种模式，灵活多样、贴近孩子，让孩子在玩中学、在乐中悟，让审美体验真正走向深度学习。</w:t>
      </w:r>
    </w:p>
    <w:p w14:paraId="0744EC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（四）评价创新：青童美享团，让孩子的成长看得见、可对话</w:t>
      </w:r>
    </w:p>
    <w:p w14:paraId="12DE20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过去，我们评价孩子，只看作品好不好；现在，我们打破单一结果评价，打造青童美享团，构建五感并联四维评价体系，成立孩子的“学程银行”，让成长可记录、可追踪、可发展。</w:t>
      </w:r>
    </w:p>
    <w:p w14:paraId="6F6CBA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们设置了四大评价板块：自由创想说，关注孩子的个性化表达，倾听孩子的创作想法；朋辈点赞墙，让孩子之间相互鼓励、相互评价，培养同伴情谊；亲友欢乐颂，结合孩子的年龄特点，进行分龄指标性评价，让家长参与其中；社群创美游，把孩子的作品、成果展示在社群中，进行社会化评价，让孩子获得更多认可。</w:t>
      </w:r>
    </w:p>
    <w:p w14:paraId="7F4D9E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这种评价方式，不再是老师的单向评判，而是自评、他评结合，过程与结果并重，让孩子的审美成长被看见、被肯定、被激励，让每一个孩子都能在美育中自信成长。</w:t>
      </w:r>
    </w:p>
    <w:p w14:paraId="58D2AF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四、未来深化：坚守初心，让美育走向更优质、更精准</w:t>
      </w:r>
    </w:p>
    <w:p w14:paraId="78D118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青童美学馆的探索，我们还在继续。未来，我们将从四个方面持续深化，让幼儿美育更优质、更精准。</w:t>
      </w:r>
    </w:p>
    <w:p w14:paraId="389FBD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第一，空间一体化。</w:t>
      </w:r>
      <w:r>
        <w:rPr>
          <w:rFonts w:hint="eastAsia" w:ascii="宋体" w:hAnsi="宋体" w:eastAsia="宋体" w:cs="宋体"/>
          <w:sz w:val="21"/>
          <w:szCs w:val="21"/>
        </w:rPr>
        <w:t>以主题情境游戏贯通五大场馆，让空间更连贯、体验更完整，打造全域贯通的美育场域。</w:t>
      </w:r>
    </w:p>
    <w:p w14:paraId="767573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第二，课程精品化。</w:t>
      </w:r>
      <w:r>
        <w:rPr>
          <w:rFonts w:hint="eastAsia" w:ascii="宋体" w:hAnsi="宋体" w:eastAsia="宋体" w:cs="宋体"/>
          <w:sz w:val="21"/>
          <w:szCs w:val="21"/>
        </w:rPr>
        <w:t>进一步完善青童美学馆课程方案，梳理更优质的教学案例，形成系统化出版成果，为同行提供更精准的参考。</w:t>
      </w:r>
    </w:p>
    <w:p w14:paraId="7DCD5C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第三，指导分层化。</w:t>
      </w:r>
      <w:r>
        <w:rPr>
          <w:rFonts w:hint="eastAsia" w:ascii="宋体" w:hAnsi="宋体" w:eastAsia="宋体" w:cs="宋体"/>
          <w:sz w:val="21"/>
          <w:szCs w:val="21"/>
        </w:rPr>
        <w:t>结合小、中、大班孩子的年龄特点，建立差异化指导手册，让美育指导更精准、更贴合孩子的发展需求。</w:t>
      </w:r>
    </w:p>
    <w:p w14:paraId="584532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2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第四，数字美育化。</w:t>
      </w:r>
      <w:r>
        <w:rPr>
          <w:rFonts w:hint="eastAsia" w:ascii="宋体" w:hAnsi="宋体" w:eastAsia="宋体" w:cs="宋体"/>
          <w:sz w:val="21"/>
          <w:szCs w:val="21"/>
        </w:rPr>
        <w:t>深化云朵十二美学库建设，探索AI技术在美育中的应用，实现数字化支持下的个性化美育，让美育与时俱进、面向未来。</w:t>
      </w:r>
    </w:p>
    <w:p w14:paraId="117720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各位同行，幼儿美育从来不是一蹴而就的工程，也不是华而不实的装饰，而是润物细无声的浸润，是根植于内心的滋养。作为一线幼教人，我们的使命，就是以美润心，让每个孩子拥有感知幸福的能力；以境育人，让每一隅空间都成为审美成长的沃土；以程赋能，让每一位教师都成为美育路上的同行者。</w:t>
      </w:r>
    </w:p>
    <w:p w14:paraId="4AE0E0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青童美学馆，不止是一个空间，不止是一套课程，更是我们为孩子打造的、面向未来的审美生活方式。未来，我们将继续坚守儿童立场，深耕幼儿美育，让美走进孩子的一日生活，走进孩子的心灵深处，让每一个孩子都能在美的浸润中，快乐成长、向阳而生！</w:t>
      </w:r>
    </w:p>
    <w:p w14:paraId="60F9CCDF">
      <w:pPr>
        <w:spacing w:before="120" w:after="120" w:line="288" w:lineRule="auto"/>
        <w:ind w:left="0"/>
        <w:jc w:val="left"/>
        <w:rPr>
          <w:rFonts w:ascii="Arial" w:hAnsi="Arial" w:eastAsia="等线" w:cs="Arial"/>
          <w:sz w:val="22"/>
          <w:szCs w:val="22"/>
        </w:rPr>
      </w:pPr>
    </w:p>
    <w:p w14:paraId="36281DE0">
      <w:pPr>
        <w:spacing w:line="304" w:lineRule="exact"/>
        <w:ind w:firstLine="420" w:firstLineChars="200"/>
        <w:rPr>
          <w:rFonts w:asciiTheme="minorEastAsia" w:hAnsiTheme="minorEastAsia" w:eastAsiaTheme="minorEastAsia" w:cstheme="minorEastAsia"/>
        </w:rPr>
      </w:pPr>
    </w:p>
    <w:sectPr>
      <w:headerReference r:id="rId3" w:type="default"/>
      <w:pgSz w:w="11906" w:h="16838"/>
      <w:pgMar w:top="1134" w:right="1134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92985">
    <w:pPr>
      <w:pStyle w:val="3"/>
      <w:pBdr>
        <w:bottom w:val="single" w:color="auto" w:sz="4" w:space="0"/>
      </w:pBdr>
      <w:jc w:val="left"/>
    </w:pPr>
    <w:r>
      <w:rPr>
        <w:rFonts w:hint="eastAsia" w:eastAsia="宋体" w:asciiTheme="minorEastAsia" w:hAnsiTheme="minorEastAsia" w:cstheme="minorEastAsia"/>
        <w:sz w:val="21"/>
        <w:szCs w:val="21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-159385</wp:posOffset>
          </wp:positionV>
          <wp:extent cx="1631315" cy="309880"/>
          <wp:effectExtent l="0" t="0" r="0" b="0"/>
          <wp:wrapTopAndBottom/>
          <wp:docPr id="2" name="图片 2" descr="8d84b9c1a3a9770daef98e74598f6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8d84b9c1a3a9770daef98e74598f663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2F2F2">
                          <a:alpha val="100000"/>
                        </a:srgbClr>
                      </a:clrFrom>
                      <a:clrTo>
                        <a:srgbClr val="F2F2F2">
                          <a:alpha val="100000"/>
                          <a:alpha val="0"/>
                        </a:srgbClr>
                      </a:clrTo>
                    </a:clrChange>
                  </a:blip>
                  <a:srcRect l="17976" t="58123" r="13995" b="13905"/>
                  <a:stretch>
                    <a:fillRect/>
                  </a:stretch>
                </pic:blipFill>
                <pic:spPr>
                  <a:xfrm>
                    <a:off x="0" y="0"/>
                    <a:ext cx="1631315" cy="309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    </w:t>
    </w:r>
    <w:r>
      <w:rPr>
        <w:rFonts w:hint="eastAsia"/>
        <w:lang w:val="en-US" w:eastAsia="zh-CN"/>
      </w:rPr>
      <w:t xml:space="preserve">                       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       </w:t>
    </w:r>
    <w:r>
      <w:rPr>
        <w:rFonts w:hint="eastAsia" w:ascii="隶书" w:eastAsia="隶书"/>
        <w:lang w:val="en-US" w:eastAsia="zh-CN"/>
      </w:rPr>
      <w:t>武进区幼儿园区级教研开放</w:t>
    </w:r>
    <w:r>
      <w:rPr>
        <w:rFonts w:hint="eastAsia" w:ascii="隶书" w:eastAsia="隶书"/>
      </w:rPr>
      <w:t>活动（202</w:t>
    </w:r>
    <w:r>
      <w:rPr>
        <w:rFonts w:hint="eastAsia" w:ascii="隶书" w:eastAsia="隶书"/>
        <w:lang w:val="en-US" w:eastAsia="zh-CN"/>
      </w:rPr>
      <w:t>6</w:t>
    </w:r>
    <w:r>
      <w:rPr>
        <w:rFonts w:ascii="隶书" w:eastAsia="隶书"/>
      </w:rPr>
      <w:t>.</w:t>
    </w:r>
    <w:r>
      <w:rPr>
        <w:rFonts w:hint="eastAsia" w:ascii="隶书" w:eastAsia="隶书"/>
      </w:rPr>
      <w:t>5）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MjUxYTA0ZGE1OTU3ZjI2Y2E1YTE0YjU0MTQ5ZjMifQ=="/>
  </w:docVars>
  <w:rsids>
    <w:rsidRoot w:val="001D38DA"/>
    <w:rsid w:val="001D38DA"/>
    <w:rsid w:val="007577E7"/>
    <w:rsid w:val="009342A5"/>
    <w:rsid w:val="070B4628"/>
    <w:rsid w:val="09EA6D9D"/>
    <w:rsid w:val="0B8C3FCF"/>
    <w:rsid w:val="0BDC4A4B"/>
    <w:rsid w:val="0FA273CA"/>
    <w:rsid w:val="0FAD2EC4"/>
    <w:rsid w:val="11B82910"/>
    <w:rsid w:val="167A55D5"/>
    <w:rsid w:val="174A73ED"/>
    <w:rsid w:val="18227C01"/>
    <w:rsid w:val="1A617BA6"/>
    <w:rsid w:val="1C141F27"/>
    <w:rsid w:val="21707B6D"/>
    <w:rsid w:val="23141DE9"/>
    <w:rsid w:val="29A45482"/>
    <w:rsid w:val="2B721428"/>
    <w:rsid w:val="2C080764"/>
    <w:rsid w:val="31765EDE"/>
    <w:rsid w:val="349E52BB"/>
    <w:rsid w:val="37E91C58"/>
    <w:rsid w:val="384477E5"/>
    <w:rsid w:val="39617385"/>
    <w:rsid w:val="3ABF5049"/>
    <w:rsid w:val="3B2D6F26"/>
    <w:rsid w:val="3EB03BF2"/>
    <w:rsid w:val="444A677A"/>
    <w:rsid w:val="45A3323B"/>
    <w:rsid w:val="45D64265"/>
    <w:rsid w:val="48830D56"/>
    <w:rsid w:val="4D352F8D"/>
    <w:rsid w:val="4EA20050"/>
    <w:rsid w:val="52622E4D"/>
    <w:rsid w:val="55CF520E"/>
    <w:rsid w:val="576C5456"/>
    <w:rsid w:val="59B91C66"/>
    <w:rsid w:val="5F8952B5"/>
    <w:rsid w:val="61DF47C8"/>
    <w:rsid w:val="627C7E09"/>
    <w:rsid w:val="6DB2385C"/>
    <w:rsid w:val="6DE42C18"/>
    <w:rsid w:val="6F22607F"/>
    <w:rsid w:val="739535A8"/>
    <w:rsid w:val="7B5C5963"/>
    <w:rsid w:val="7BE33AE6"/>
    <w:rsid w:val="7D3B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NormalCharacter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2020-10-12T12:05:00Z</dcterms:created>
  <dc:creator>殷文聪</dc:creator>
  <cp:lastModifiedBy>姚大君 </cp:lastModifiedBy>
  <cp:lastPrinted>2021-04-12T05:17:00Z</cp:lastPrinted>
  <dcterms:modified xsi:type="dcterms:W3CDTF">2026-05-07T04:53:01Z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E873773E69644596998AA8A0184360C9_13</vt:lpwstr>
  </property>
  <property fmtid="{D5CDD505-2E9C-101B-9397-08002B2CF9AE}" pid="4" name="KSOTemplateDocerSaveRecord">
    <vt:lpwstr>eyJoZGlkIjoiODViY2JkMjU3NGYzZTEwMzZmMGFkZWViYmNkYWU3NDIiLCJ1c2VySWQiOiIyMjAxODE3NDEifQ==</vt:lpwstr>
  </property>
</Properties>
</file>